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rPr>
              <w:rFonts w:ascii="Times New Roman" w:eastAsia="Times New Roman" w:hAnsi="Times New Roman" w:cs="Times New Roman"/>
              <w:kern w:val="36"/>
              <w:sz w:val="48"/>
              <w:szCs w:val="48"/>
            </w:rPr>
            <w:alias w:val="Post Title"/>
            <w:id w:val="89512082"/>
            <w:placeholder>
              <w:docPart w:val="89512082"/>
            </w:placeholder>
            <w:dataBinding w:xpath="/ns0:BlogPostInfo/ns0:PostTitle" w:storeItemID="{E658DA69-669E-498C-BDAA-61AB8A56E2C4}"/>
            <w:text/>
          </w:sdtPr>
          <w:sdtContent>
            <w:p w:rsidR="00831001" w:rsidRDefault="00DD1C52">
              <w:pPr>
                <w:pStyle w:val="Publishwithline"/>
              </w:pPr>
              <w:proofErr w:type="spellStart"/>
              <w:r>
                <w:rPr>
                  <w:rFonts w:ascii="Times New Roman" w:eastAsia="Times New Roman" w:hAnsi="Times New Roman" w:cs="Times New Roman"/>
                  <w:color w:val="auto"/>
                  <w:kern w:val="36"/>
                  <w:sz w:val="48"/>
                  <w:szCs w:val="48"/>
                </w:rPr>
                <w:t>Nutri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auto"/>
                  <w:kern w:val="36"/>
                  <w:sz w:val="48"/>
                  <w:szCs w:val="48"/>
                </w:rPr>
                <w:t xml:space="preserve"> Clench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auto"/>
                  <w:kern w:val="36"/>
                  <w:sz w:val="48"/>
                  <w:szCs w:val="48"/>
                </w:rPr>
                <w:t>OpenCart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auto"/>
                  <w:kern w:val="36"/>
                  <w:sz w:val="48"/>
                  <w:szCs w:val="48"/>
                </w:rPr>
                <w:t xml:space="preserve"> </w:t>
              </w:r>
            </w:p>
          </w:sdtContent>
        </w:sdt>
        <w:p w:rsidR="00831001" w:rsidRDefault="00831001">
          <w:pPr>
            <w:pStyle w:val="underline"/>
          </w:pPr>
        </w:p>
        <w:p w:rsidR="00831001" w:rsidRDefault="00831001">
          <w:pPr>
            <w:pStyle w:val="PadderBetweenControlandBody"/>
          </w:pPr>
        </w:p>
      </w:sdtContent>
    </w:sdt>
    <w:p w:rsidR="00831001" w:rsidRDefault="00122ED3">
      <w:r>
        <w:t xml:space="preserve">This </w:t>
      </w:r>
      <w:proofErr w:type="spellStart"/>
      <w:r>
        <w:t>Nutri</w:t>
      </w:r>
      <w:proofErr w:type="spellEnd"/>
      <w:r>
        <w:t xml:space="preserve"> Clench </w:t>
      </w:r>
      <w:proofErr w:type="spellStart"/>
      <w:r>
        <w:t>Opencart</w:t>
      </w:r>
      <w:proofErr w:type="spellEnd"/>
      <w:r>
        <w:t xml:space="preserve"> premium theme has been very carefully cared by our professional designers. Maybe, because this topic is nutrition products, so </w:t>
      </w:r>
      <w:proofErr w:type="spellStart"/>
      <w:r>
        <w:t>bugtreat</w:t>
      </w:r>
      <w:proofErr w:type="spellEnd"/>
      <w:r>
        <w:t xml:space="preserve"> - </w:t>
      </w:r>
      <w:proofErr w:type="spellStart"/>
      <w:r>
        <w:t>Nutri</w:t>
      </w:r>
      <w:proofErr w:type="spellEnd"/>
      <w:r>
        <w:t xml:space="preserve"> Clench </w:t>
      </w:r>
      <w:proofErr w:type="spellStart"/>
      <w:r>
        <w:t>OpenCart</w:t>
      </w:r>
      <w:proofErr w:type="spellEnd"/>
      <w:r>
        <w:t xml:space="preserve"> Theme uses beauty of the different featured blocks. Therefore, the design of </w:t>
      </w:r>
      <w:proofErr w:type="spellStart"/>
      <w:r>
        <w:t>Nutri</w:t>
      </w:r>
      <w:proofErr w:type="spellEnd"/>
      <w:r>
        <w:t xml:space="preserve"> Clench premium </w:t>
      </w:r>
      <w:proofErr w:type="spellStart"/>
      <w:r>
        <w:t>opencart</w:t>
      </w:r>
      <w:proofErr w:type="spellEnd"/>
      <w:r>
        <w:t xml:space="preserve"> template has the luxury and classic elegance. Your customers can easily purchase, payment and view product anywhere in the </w:t>
      </w:r>
      <w:proofErr w:type="spellStart"/>
      <w:r>
        <w:t>opencart</w:t>
      </w:r>
      <w:proofErr w:type="spellEnd"/>
      <w:r>
        <w:t xml:space="preserve"> store.</w:t>
      </w:r>
    </w:p>
    <w:p w:rsidR="00122ED3" w:rsidRDefault="00D8733A" w:rsidP="00122ED3">
      <w:pPr>
        <w:jc w:val="center"/>
      </w:pPr>
      <w:r>
        <w:rPr>
          <w:noProof/>
        </w:rPr>
        <w:drawing>
          <wp:inline distT="0" distB="0" distL="0" distR="0">
            <wp:extent cx="9096375" cy="3924300"/>
            <wp:effectExtent l="19050" t="0" r="9525" b="0"/>
            <wp:docPr id="3" name="Picture 2" descr="view3_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3_5_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D3" w:rsidRPr="00122ED3" w:rsidRDefault="00122ED3" w:rsidP="00122ED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b/>
          <w:bCs/>
          <w:sz w:val="24"/>
          <w:szCs w:val="24"/>
        </w:rPr>
        <w:t>Features: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Smooth Banner Slider.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Featured Product Block on Homepage.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 xml:space="preserve">Smooth Accordion </w:t>
      </w:r>
      <w:proofErr w:type="spellStart"/>
      <w:r w:rsidRPr="00122ED3">
        <w:rPr>
          <w:rFonts w:ascii="Times New Roman" w:eastAsia="Times New Roman" w:hAnsi="Times New Roman" w:cs="Times New Roman"/>
          <w:sz w:val="24"/>
          <w:szCs w:val="24"/>
        </w:rPr>
        <w:t>Silder</w:t>
      </w:r>
      <w:proofErr w:type="spellEnd"/>
      <w:r w:rsidRPr="00122ED3">
        <w:rPr>
          <w:rFonts w:ascii="Times New Roman" w:eastAsia="Times New Roman" w:hAnsi="Times New Roman" w:cs="Times New Roman"/>
          <w:sz w:val="24"/>
          <w:szCs w:val="24"/>
        </w:rPr>
        <w:t xml:space="preserve"> Categories Navigation.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Special Product Block on Homepage.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2ED3">
        <w:rPr>
          <w:rFonts w:ascii="Times New Roman" w:eastAsia="Times New Roman" w:hAnsi="Times New Roman" w:cs="Times New Roman"/>
          <w:sz w:val="24"/>
          <w:szCs w:val="24"/>
        </w:rPr>
        <w:t>Acctrative</w:t>
      </w:r>
      <w:proofErr w:type="spellEnd"/>
      <w:r w:rsidRPr="00122ED3">
        <w:rPr>
          <w:rFonts w:ascii="Times New Roman" w:eastAsia="Times New Roman" w:hAnsi="Times New Roman" w:cs="Times New Roman"/>
          <w:sz w:val="24"/>
          <w:szCs w:val="24"/>
        </w:rPr>
        <w:t xml:space="preserve"> Footer Links.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2-Coloumn Layout.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PSD Source files are included.</w:t>
      </w:r>
    </w:p>
    <w:p w:rsidR="00122ED3" w:rsidRP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Cross browser compatible.</w:t>
      </w:r>
    </w:p>
    <w:p w:rsidR="00122ED3" w:rsidRDefault="00122ED3" w:rsidP="00122E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Detailed instructions for template installation are provided with the package</w:t>
      </w:r>
    </w:p>
    <w:p w:rsidR="00D8733A" w:rsidRPr="00122ED3" w:rsidRDefault="00D8733A" w:rsidP="00D8733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96375" cy="3924300"/>
            <wp:effectExtent l="19050" t="0" r="9525" b="0"/>
            <wp:docPr id="4" name="Picture 3" descr="view2_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2_3_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63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F84" w:rsidRPr="009B4F84" w:rsidRDefault="00122ED3" w:rsidP="009B4F84">
      <w:pPr>
        <w:pStyle w:val="NormalWeb"/>
        <w:rPr>
          <w:rFonts w:ascii="Times New Roman" w:eastAsia="Times New Roman" w:hAnsi="Times New Roman" w:cs="Times New Roman"/>
          <w:sz w:val="24"/>
          <w:szCs w:val="24"/>
        </w:rPr>
      </w:pPr>
      <w:r w:rsidRPr="00122E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B4F84" w:rsidRPr="009B4F84">
        <w:t xml:space="preserve"> </w:t>
      </w:r>
      <w:r w:rsidR="009B4F84" w:rsidRPr="009B4F84">
        <w:rPr>
          <w:rFonts w:ascii="Times New Roman" w:eastAsia="Times New Roman" w:hAnsi="Times New Roman" w:cs="Times New Roman"/>
          <w:sz w:val="24"/>
          <w:szCs w:val="24"/>
        </w:rPr>
        <w:t>Requirements</w:t>
      </w:r>
    </w:p>
    <w:p w:rsidR="009B4F84" w:rsidRPr="009B4F84" w:rsidRDefault="009B4F84" w:rsidP="009B4F84">
      <w:pPr>
        <w:numPr>
          <w:ilvl w:val="0"/>
          <w:numId w:val="4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>Template compatible with open cart edition V1.5.4</w:t>
      </w:r>
    </w:p>
    <w:p w:rsidR="009B4F84" w:rsidRPr="009B4F84" w:rsidRDefault="009B4F84" w:rsidP="009B4F84">
      <w:pPr>
        <w:numPr>
          <w:ilvl w:val="0"/>
          <w:numId w:val="4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>Adobe Photoshop CS+</w:t>
      </w:r>
    </w:p>
    <w:p w:rsidR="009B4F84" w:rsidRPr="009B4F84" w:rsidRDefault="009B4F84" w:rsidP="009B4F84">
      <w:pPr>
        <w:numPr>
          <w:ilvl w:val="0"/>
          <w:numId w:val="4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Adobe Dreamweaver 8+ (or any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php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>-editor);</w:t>
      </w:r>
    </w:p>
    <w:p w:rsidR="009B4F84" w:rsidRPr="009B4F84" w:rsidRDefault="009B4F84" w:rsidP="009B4F84">
      <w:pPr>
        <w:numPr>
          <w:ilvl w:val="0"/>
          <w:numId w:val="4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Winrar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Winzip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for extracting</w:t>
      </w:r>
    </w:p>
    <w:p w:rsidR="009B4F84" w:rsidRDefault="009B4F84" w:rsidP="009B4F84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B4F84" w:rsidRDefault="009B4F84" w:rsidP="009B4F84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1775" cy="3248025"/>
            <wp:effectExtent l="19050" t="0" r="9525" b="0"/>
            <wp:docPr id="5" name="Picture 4" descr="listing_page_thumb_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ing_page_thumb_2_1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F84" w:rsidRPr="009B4F84" w:rsidRDefault="009B4F84" w:rsidP="009B4F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>Here are the installation steps:</w:t>
      </w:r>
    </w:p>
    <w:p w:rsidR="009B4F84" w:rsidRPr="009B4F84" w:rsidRDefault="009B4F84" w:rsidP="009E0196">
      <w:pPr>
        <w:numPr>
          <w:ilvl w:val="0"/>
          <w:numId w:val="5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The first step is to uncompress the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Bugtreat_opencart_.zip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>: Bugtreat_opencart_001.zip) distribution package (the "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Bugtreat_opencart_.tgz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>" or "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Bugtreat_opencart_.zip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>" file) anywhere under your web server directory</w:t>
      </w:r>
    </w:p>
    <w:p w:rsidR="009B4F84" w:rsidRPr="009B4F84" w:rsidRDefault="009B4F84" w:rsidP="009E0196">
      <w:pPr>
        <w:numPr>
          <w:ilvl w:val="0"/>
          <w:numId w:val="5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Once extracted, you will have a directory containing the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Bugtreat_opencart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>_ in the folder "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Bugtreat_opencart_".The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contents of this directory have a directory named by upload. </w:t>
      </w:r>
    </w:p>
    <w:p w:rsidR="009B4F84" w:rsidRPr="009B4F84" w:rsidRDefault="009B4F84" w:rsidP="009E0196">
      <w:pPr>
        <w:numPr>
          <w:ilvl w:val="0"/>
          <w:numId w:val="5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Before move catalog and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vqmod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folder you must Rename the catalog folder [existing folder] to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catalog_</w:t>
      </w:r>
      <w:proofErr w:type="gramStart"/>
      <w:r w:rsidRPr="009B4F84">
        <w:rPr>
          <w:rFonts w:ascii="Times New Roman" w:eastAsia="Times New Roman" w:hAnsi="Times New Roman" w:cs="Times New Roman"/>
          <w:sz w:val="24"/>
          <w:szCs w:val="24"/>
        </w:rPr>
        <w:t>old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F84" w:rsidRPr="009B4F84" w:rsidRDefault="009B4F84" w:rsidP="009E0196">
      <w:pPr>
        <w:numPr>
          <w:ilvl w:val="0"/>
          <w:numId w:val="5"/>
        </w:numPr>
        <w:spacing w:before="100" w:beforeAutospacing="1" w:after="100" w:afterAutospacing="1"/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The contents of this catalog, admin and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vqmod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folder(upload folder have two folder named by catalog, admin and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vqmod</w:t>
      </w:r>
      <w:proofErr w:type="spellEnd"/>
      <w:r w:rsidRPr="009B4F84">
        <w:rPr>
          <w:rFonts w:ascii="Times New Roman" w:eastAsia="Times New Roman" w:hAnsi="Times New Roman" w:cs="Times New Roman"/>
          <w:sz w:val="24"/>
          <w:szCs w:val="24"/>
        </w:rPr>
        <w:t xml:space="preserve"> folder need to be move upload folder in this path on your </w:t>
      </w:r>
      <w:proofErr w:type="spellStart"/>
      <w:r w:rsidRPr="009B4F84">
        <w:rPr>
          <w:rFonts w:ascii="Times New Roman" w:eastAsia="Times New Roman" w:hAnsi="Times New Roman" w:cs="Times New Roman"/>
          <w:sz w:val="24"/>
          <w:szCs w:val="24"/>
        </w:rPr>
        <w:t>webserver</w:t>
      </w:r>
      <w:proofErr w:type="spellEnd"/>
    </w:p>
    <w:p w:rsidR="009B4F84" w:rsidRDefault="009E0196" w:rsidP="009B4F8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9E019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Click Here To See Live Demo</w:t>
        </w:r>
      </w:hyperlink>
    </w:p>
    <w:p w:rsidR="009E0196" w:rsidRDefault="00102B58" w:rsidP="00102B58">
      <w:pPr>
        <w:spacing w:before="100" w:beforeAutospacing="1" w:after="100" w:afterAutospacing="1"/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hyperlink r:id="rId10" w:history="1">
        <w:r w:rsidR="009E0196" w:rsidRPr="009E019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Click Here To Buy</w:t>
        </w:r>
      </w:hyperlink>
    </w:p>
    <w:sectPr w:rsidR="009E0196" w:rsidSect="008310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C6B"/>
    <w:multiLevelType w:val="multilevel"/>
    <w:tmpl w:val="C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DE769C"/>
    <w:multiLevelType w:val="multilevel"/>
    <w:tmpl w:val="C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A76215"/>
    <w:multiLevelType w:val="multilevel"/>
    <w:tmpl w:val="C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46EEE"/>
    <w:multiLevelType w:val="multilevel"/>
    <w:tmpl w:val="C21AE3B8"/>
    <w:lvl w:ilvl="0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5840"/>
        </w:tabs>
        <w:ind w:left="15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6560"/>
        </w:tabs>
        <w:ind w:left="16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7280"/>
        </w:tabs>
        <w:ind w:left="17280" w:hanging="360"/>
      </w:pPr>
      <w:rPr>
        <w:rFonts w:ascii="Wingdings" w:hAnsi="Wingdings" w:hint="default"/>
        <w:sz w:val="20"/>
      </w:rPr>
    </w:lvl>
  </w:abstractNum>
  <w:abstractNum w:abstractNumId="4">
    <w:nsid w:val="7028043C"/>
    <w:multiLevelType w:val="multilevel"/>
    <w:tmpl w:val="C21AE3B8"/>
    <w:lvl w:ilvl="0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hideSpellingErrors/>
  <w:proofState w:spelling="clean" w:grammar="clean"/>
  <w:attachedTemplate r:id="rId1"/>
  <w:defaultTabStop w:val="720"/>
  <w:characterSpacingControl w:val="doNotCompress"/>
  <w:compat>
    <w:useFELayout/>
  </w:compat>
  <w:docVars>
    <w:docVar w:name="Blog" w:val="1"/>
  </w:docVars>
  <w:rsids>
    <w:rsidRoot w:val="009D752C"/>
    <w:rsid w:val="00102B58"/>
    <w:rsid w:val="00122ED3"/>
    <w:rsid w:val="00831001"/>
    <w:rsid w:val="00837CC3"/>
    <w:rsid w:val="009B4F84"/>
    <w:rsid w:val="009D752C"/>
    <w:rsid w:val="009E0196"/>
    <w:rsid w:val="00D8733A"/>
    <w:rsid w:val="00DD1C52"/>
    <w:rsid w:val="00DE2F83"/>
    <w:rsid w:val="00E3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  <w:rsid w:val="00831001"/>
  </w:style>
  <w:style w:type="paragraph" w:styleId="Heading1">
    <w:name w:val="heading 1"/>
    <w:basedOn w:val="Normal"/>
    <w:next w:val="Normal"/>
    <w:uiPriority w:val="5"/>
    <w:qFormat/>
    <w:rsid w:val="00831001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rsid w:val="0083100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rsid w:val="00831001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rsid w:val="00831001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rsid w:val="00831001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rsid w:val="00831001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831001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rsid w:val="00831001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rsid w:val="00831001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sid w:val="00831001"/>
    <w:rPr>
      <w:color w:val="808080"/>
    </w:rPr>
  </w:style>
  <w:style w:type="paragraph" w:customStyle="1" w:styleId="Account">
    <w:name w:val="Account"/>
    <w:semiHidden/>
    <w:rsid w:val="00831001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831001"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rsid w:val="00831001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rsid w:val="00831001"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sid w:val="00831001"/>
    <w:rPr>
      <w:i/>
      <w:iCs/>
    </w:rPr>
  </w:style>
  <w:style w:type="character" w:styleId="Strong">
    <w:name w:val="Strong"/>
    <w:basedOn w:val="DefaultParagraphFont"/>
    <w:uiPriority w:val="22"/>
    <w:qFormat/>
    <w:rsid w:val="00831001"/>
    <w:rPr>
      <w:b/>
      <w:bCs/>
    </w:rPr>
  </w:style>
  <w:style w:type="paragraph" w:customStyle="1" w:styleId="underline">
    <w:name w:val="underline"/>
    <w:semiHidden/>
    <w:rsid w:val="00831001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rsid w:val="00831001"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99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9D75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9E0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460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206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41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gtreat.com/index.php/checkout/c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bugtreat.com/opencartv1.5.4/nutri_clench/index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0A40"/>
    <w:rsid w:val="00F6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Nutri Clench OpenCart 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E658DA69-669E-498C-BDAA-61AB8A56E2C4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25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2012-11-17T06:15:00Z</dcterms:created>
  <dcterms:modified xsi:type="dcterms:W3CDTF">2012-11-17T06:39:00Z</dcterms:modified>
</cp:coreProperties>
</file>